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0E" w:rsidRPr="00401B0E" w:rsidRDefault="00401B0E" w:rsidP="00401B0E">
      <w:pPr>
        <w:spacing w:after="0" w:line="240" w:lineRule="auto"/>
        <w:jc w:val="center"/>
        <w:rPr>
          <w:rFonts w:ascii="Tahoma" w:hAnsi="Tahoma" w:cs="Tahoma"/>
          <w:b/>
          <w:sz w:val="34"/>
          <w:szCs w:val="26"/>
          <w:u w:val="single"/>
        </w:rPr>
      </w:pPr>
      <w:r w:rsidRPr="00401B0E">
        <w:rPr>
          <w:rFonts w:ascii="Tahoma" w:hAnsi="Tahoma" w:cs="Tahoma"/>
          <w:b/>
          <w:sz w:val="34"/>
          <w:szCs w:val="26"/>
          <w:u w:val="single"/>
        </w:rPr>
        <w:t>IF I COULD INVENT SOMETHING NEW</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t>If I could invent something new, I would aim to create a device that enhances empathy among people. In today's world, characterized by rapid technological advancement, empathy often feels like a scarce resource. This device would be more than just a gadget; it would be a tool designed to bridge gaps between individuals, fostering understanding, care, and unity.</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t>Imagine a small, wearable device that uses advanced technology to subtly transmit emotions and sensations between users. It could work through a combination of neuroscience, biofeedback mechanisms. When one person experiences joy, for instance, the device would imitate a subtle sensation of joy in another wearer, creating a shared emotional connection despite physical distance.</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t>This invention would revolutionize how we communicate and relate to one another. It could be used in various settings: families separated by distance could share moments of happiness and comfort; in conflict zones, it could facilitate understanding by allowing individuals to feel each other's pain and perspective. Even in everyday interactions, it could enrich relationships by fostering deeper empathy and mutual respect.</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t>The implications of such a device extend beyond personal relationships. It could have profound impacts on global issues such as negotiation between war-prone area, healthcare, and social justice. Leaders could better understand the plight of marginalized communities, doctors could empathize more deeply with patients, and educators could connect more profoundly with students.</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t>Surely, with any innovation, there are ethical considerations. Privacy concerns, misuse, and unintended consequences would need careful consideration and robust safeguards. However, the potential benefits—creating a more empathetic and interconnected world—outweigh the challenges.</w:t>
      </w:r>
    </w:p>
    <w:p w:rsidR="00401B0E" w:rsidRPr="00401B0E" w:rsidRDefault="00401B0E" w:rsidP="00401B0E">
      <w:pPr>
        <w:pStyle w:val="NormalWeb"/>
        <w:spacing w:after="0" w:afterAutospacing="0" w:line="360" w:lineRule="auto"/>
        <w:ind w:firstLine="720"/>
        <w:jc w:val="both"/>
        <w:rPr>
          <w:rFonts w:ascii="Tahoma" w:hAnsi="Tahoma" w:cs="Tahoma"/>
          <w:sz w:val="26"/>
          <w:szCs w:val="26"/>
        </w:rPr>
      </w:pPr>
      <w:r w:rsidRPr="00401B0E">
        <w:rPr>
          <w:rFonts w:ascii="Tahoma" w:hAnsi="Tahoma" w:cs="Tahoma"/>
          <w:sz w:val="26"/>
          <w:szCs w:val="26"/>
        </w:rPr>
        <w:lastRenderedPageBreak/>
        <w:t>In conclusion, if I could invent something new, I would strive to create a device that enhances empathy and understanding between people in a given geographical environment and this invention would not only advance technology but also enrich humanity by fostering deeper connections and understanding among people, ultimately paving the way for a more compassionate and peace-loving world.</w:t>
      </w:r>
    </w:p>
    <w:p w:rsidR="00401B0E" w:rsidRPr="00401B0E" w:rsidRDefault="00401B0E" w:rsidP="00401B0E">
      <w:pPr>
        <w:spacing w:after="0" w:line="360" w:lineRule="auto"/>
        <w:jc w:val="both"/>
        <w:rPr>
          <w:rFonts w:ascii="Tahoma" w:hAnsi="Tahoma" w:cs="Tahoma"/>
          <w:sz w:val="26"/>
          <w:szCs w:val="26"/>
        </w:rPr>
      </w:pPr>
      <w:r w:rsidRPr="00401B0E">
        <w:rPr>
          <w:rFonts w:ascii="Tahoma" w:hAnsi="Tahoma" w:cs="Tahoma"/>
          <w:sz w:val="26"/>
          <w:szCs w:val="26"/>
        </w:rPr>
        <w:t>THANK YOU</w:t>
      </w:r>
    </w:p>
    <w:p w:rsidR="00401B0E" w:rsidRPr="00401B0E" w:rsidRDefault="00401B0E" w:rsidP="00401B0E">
      <w:pPr>
        <w:spacing w:after="0" w:line="360" w:lineRule="auto"/>
        <w:rPr>
          <w:rFonts w:ascii="Tahoma" w:hAnsi="Tahoma" w:cs="Tahoma"/>
          <w:sz w:val="26"/>
          <w:szCs w:val="26"/>
        </w:rPr>
      </w:pPr>
      <w:r w:rsidRPr="00401B0E">
        <w:rPr>
          <w:rFonts w:ascii="Tahoma" w:hAnsi="Tahoma" w:cs="Tahoma"/>
          <w:b/>
          <w:sz w:val="26"/>
          <w:szCs w:val="26"/>
        </w:rPr>
        <w:t>BY:</w:t>
      </w:r>
      <w:r w:rsidRPr="00401B0E">
        <w:rPr>
          <w:rFonts w:ascii="Tahoma" w:hAnsi="Tahoma" w:cs="Tahoma"/>
          <w:sz w:val="26"/>
          <w:szCs w:val="26"/>
        </w:rPr>
        <w:t xml:space="preserve"> </w:t>
      </w:r>
      <w:r w:rsidRPr="00401B0E">
        <w:rPr>
          <w:rFonts w:ascii="Tahoma" w:hAnsi="Tahoma" w:cs="Tahoma"/>
          <w:sz w:val="26"/>
          <w:szCs w:val="26"/>
        </w:rPr>
        <w:tab/>
      </w:r>
      <w:r w:rsidRPr="00401B0E">
        <w:rPr>
          <w:rFonts w:ascii="Tahoma" w:hAnsi="Tahoma" w:cs="Tahoma"/>
          <w:sz w:val="26"/>
          <w:szCs w:val="26"/>
        </w:rPr>
        <w:tab/>
        <w:t>ABASIANO GODFREY ESSIEN</w:t>
      </w:r>
    </w:p>
    <w:p w:rsidR="00401B0E" w:rsidRPr="00401B0E" w:rsidRDefault="00401B0E" w:rsidP="00401B0E">
      <w:pPr>
        <w:spacing w:after="0" w:line="360" w:lineRule="auto"/>
        <w:rPr>
          <w:rFonts w:ascii="Tahoma" w:hAnsi="Tahoma" w:cs="Tahoma"/>
          <w:sz w:val="26"/>
          <w:szCs w:val="26"/>
        </w:rPr>
      </w:pPr>
      <w:r w:rsidRPr="00401B0E">
        <w:rPr>
          <w:rFonts w:ascii="Tahoma" w:hAnsi="Tahoma" w:cs="Tahoma"/>
          <w:b/>
          <w:sz w:val="26"/>
          <w:szCs w:val="26"/>
        </w:rPr>
        <w:t xml:space="preserve">CLASS: </w:t>
      </w:r>
      <w:r w:rsidRPr="00401B0E">
        <w:rPr>
          <w:rFonts w:ascii="Tahoma" w:hAnsi="Tahoma" w:cs="Tahoma"/>
          <w:sz w:val="26"/>
          <w:szCs w:val="26"/>
        </w:rPr>
        <w:tab/>
        <w:t>JSS 1</w:t>
      </w:r>
    </w:p>
    <w:p w:rsidR="00401B0E" w:rsidRPr="00401B0E" w:rsidRDefault="00401B0E" w:rsidP="00401B0E">
      <w:pPr>
        <w:spacing w:after="0" w:line="360" w:lineRule="auto"/>
        <w:rPr>
          <w:rFonts w:ascii="Tahoma" w:hAnsi="Tahoma" w:cs="Tahoma"/>
          <w:sz w:val="26"/>
          <w:szCs w:val="26"/>
        </w:rPr>
      </w:pPr>
      <w:r w:rsidRPr="00401B0E">
        <w:rPr>
          <w:rFonts w:ascii="Tahoma" w:hAnsi="Tahoma" w:cs="Tahoma"/>
          <w:b/>
          <w:sz w:val="26"/>
          <w:szCs w:val="26"/>
        </w:rPr>
        <w:t>SCHOOL:</w:t>
      </w:r>
      <w:r w:rsidRPr="00401B0E">
        <w:rPr>
          <w:rFonts w:ascii="Tahoma" w:hAnsi="Tahoma" w:cs="Tahoma"/>
          <w:sz w:val="26"/>
          <w:szCs w:val="26"/>
        </w:rPr>
        <w:t xml:space="preserve"> </w:t>
      </w:r>
      <w:r w:rsidRPr="00401B0E">
        <w:rPr>
          <w:rFonts w:ascii="Tahoma" w:hAnsi="Tahoma" w:cs="Tahoma"/>
          <w:sz w:val="26"/>
          <w:szCs w:val="26"/>
        </w:rPr>
        <w:tab/>
        <w:t>TOWER OF IVORY SECONDARY SCHOOL, EDIENE – ABAK.</w:t>
      </w:r>
    </w:p>
    <w:p w:rsidR="00F63DA0" w:rsidRDefault="00F63DA0" w:rsidP="00401B0E">
      <w:pPr>
        <w:spacing w:after="0"/>
      </w:pPr>
    </w:p>
    <w:sectPr w:rsidR="00F63DA0" w:rsidSect="00401B0E">
      <w:pgSz w:w="12240" w:h="15840"/>
      <w:pgMar w:top="4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401B0E"/>
    <w:rsid w:val="00401B0E"/>
    <w:rsid w:val="00F63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B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09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ALKASS</dc:creator>
  <cp:lastModifiedBy>ALKASS</cp:lastModifiedBy>
  <cp:revision>1</cp:revision>
  <dcterms:created xsi:type="dcterms:W3CDTF">2024-07-07T02:58:00Z</dcterms:created>
  <dcterms:modified xsi:type="dcterms:W3CDTF">2024-07-07T03:10:00Z</dcterms:modified>
</cp:coreProperties>
</file>