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027C" w14:textId="0B75C7B5" w:rsidR="00047E0E" w:rsidRDefault="00047E0E" w:rsidP="00047E0E">
      <w:pPr>
        <w:jc w:val="center"/>
        <w:rPr>
          <w:rFonts w:ascii="Times New Roman" w:hAnsi="Times New Roman" w:cs="Times New Roman"/>
          <w:sz w:val="26"/>
          <w:szCs w:val="26"/>
        </w:rPr>
      </w:pPr>
      <w:r w:rsidRPr="00924263">
        <w:rPr>
          <w:rFonts w:ascii="Times New Roman" w:hAnsi="Times New Roman" w:cs="Times New Roman"/>
          <w:sz w:val="26"/>
          <w:szCs w:val="26"/>
        </w:rPr>
        <w:t>IF I COULD INVENT SOMETHING NEW</w:t>
      </w:r>
    </w:p>
    <w:p w14:paraId="199B9D5F" w14:textId="6AA6FCA4"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 xml:space="preserve">My name is </w:t>
      </w:r>
      <w:proofErr w:type="spellStart"/>
      <w:r w:rsidRPr="00047E0E">
        <w:rPr>
          <w:rFonts w:ascii="Times New Roman" w:hAnsi="Times New Roman" w:cs="Times New Roman"/>
          <w:sz w:val="26"/>
          <w:szCs w:val="26"/>
        </w:rPr>
        <w:t>Obagade</w:t>
      </w:r>
      <w:proofErr w:type="spellEnd"/>
      <w:r w:rsidRPr="00047E0E">
        <w:rPr>
          <w:rFonts w:ascii="Times New Roman" w:hAnsi="Times New Roman" w:cs="Times New Roman"/>
          <w:sz w:val="26"/>
          <w:szCs w:val="26"/>
        </w:rPr>
        <w:t xml:space="preserve"> Johnson, and I'm a student at Great Solid Rock School, currently in JSS2.</w:t>
      </w:r>
    </w:p>
    <w:p w14:paraId="09516977" w14:textId="407B10BE"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The act of invention, defined by the Oxford Dictionary as creating or designing something entirely new, has sparked my curiosity about pioneering groundbreaking concepts.</w:t>
      </w:r>
    </w:p>
    <w:p w14:paraId="3D6766E1" w14:textId="4C3E2662"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My ambition is to develop a revolutionary machine powered by lunar energy capable of fueling vehicles. While solar energy is prevalent in this domain, the potential of lunar energy remains largely untapped. The machine I envision boasts numerous advantages: its ease of charging, as the moon's visibility at night ensures uninterrupted power generation, unlike solar power hindered by darkness. This accessibility significantly reduces costs related to fuel and traditional batteries, offering substantial economic benefits to society.</w:t>
      </w:r>
    </w:p>
    <w:p w14:paraId="08E31B88" w14:textId="11CA4B73"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Moreover, unlike solar energy which can accelerate vehicle wear due to heat, lunar energy prolongs vehicle lifespan and maintains a cooler internal temperature. The consistency of lunar cycles makes this machine less reliant on specific weather conditions compared to solar counterparts, while its capability to harness darkness during eclipses adds versatility.</w:t>
      </w:r>
    </w:p>
    <w:p w14:paraId="286D3228" w14:textId="18BD3A78"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The moon's orbital dynamics around Earth, elucidated by geographers, present unique opportunities for direct energy transmission. Specific phases like eclipses, where the moon obstructs direct sunlight, enhance the machine's efficiency, capitalizing on the moon's satellite status.</w:t>
      </w:r>
    </w:p>
    <w:p w14:paraId="6373AD2B" w14:textId="2E78D035"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Furthermore, this machine can be adapted for broader applications such as powering buildings, akin to solar panels. Its ability to convert moonlight into direct current contributes significantly to energy sustainability, with mechanisms for efficient moonlight utilization.</w:t>
      </w:r>
    </w:p>
    <w:p w14:paraId="67C73FBC" w14:textId="77777777" w:rsidR="00047E0E"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t>Addressing installation costs, the machine's design ensures affordability, and its independence from weather conditions ensures consistent operation. Its production of ample electricity from moonlight, transferred as direct current, makes it impervious to pollution, unlike solar panels susceptible to weather-related deterioration. Additionally, during seasonal changes such as rainy periods when sunlight is scarce, the machine's reliance on moonlight ensures continuous functionality. Furthermore, its cooling properties due to the moon's natural coolness make it ideal for vehicle cooling applications, contrasting the heat generated by solar panels.</w:t>
      </w:r>
    </w:p>
    <w:p w14:paraId="61E4F3D9" w14:textId="77777777" w:rsidR="00047E0E" w:rsidRPr="00047E0E" w:rsidRDefault="00047E0E" w:rsidP="00047E0E">
      <w:pPr>
        <w:rPr>
          <w:rFonts w:ascii="Times New Roman" w:hAnsi="Times New Roman" w:cs="Times New Roman"/>
          <w:sz w:val="26"/>
          <w:szCs w:val="26"/>
        </w:rPr>
      </w:pPr>
    </w:p>
    <w:p w14:paraId="787E5543" w14:textId="276BC2E5" w:rsidR="005C1314" w:rsidRPr="00047E0E" w:rsidRDefault="00047E0E" w:rsidP="00047E0E">
      <w:pPr>
        <w:ind w:firstLine="720"/>
        <w:rPr>
          <w:rFonts w:ascii="Times New Roman" w:hAnsi="Times New Roman" w:cs="Times New Roman"/>
          <w:sz w:val="26"/>
          <w:szCs w:val="26"/>
        </w:rPr>
      </w:pPr>
      <w:r w:rsidRPr="00047E0E">
        <w:rPr>
          <w:rFonts w:ascii="Times New Roman" w:hAnsi="Times New Roman" w:cs="Times New Roman"/>
          <w:sz w:val="26"/>
          <w:szCs w:val="26"/>
        </w:rPr>
        <w:lastRenderedPageBreak/>
        <w:t>In conclusion, the machine I aspire to invent not only extends vehicle lifespans but also promotes sustainable energy practices, benefiting individuals and society at large. Its innovation lies not just in its functionality but in its adaptability, cost-effectiveness, and environmental resilience, making it a superior alternative to existing solar-powered systems.</w:t>
      </w:r>
    </w:p>
    <w:sectPr w:rsidR="005C1314" w:rsidRPr="0004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0E"/>
    <w:rsid w:val="00047E0E"/>
    <w:rsid w:val="004256FE"/>
    <w:rsid w:val="005C1314"/>
    <w:rsid w:val="005D2740"/>
    <w:rsid w:val="008230C7"/>
    <w:rsid w:val="009C3D77"/>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AA6A"/>
  <w15:chartTrackingRefBased/>
  <w15:docId w15:val="{00870F02-E700-4A81-A04F-3135E6E5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2024-06-30T20:50:00Z</dcterms:created>
  <dcterms:modified xsi:type="dcterms:W3CDTF">2024-06-30T20:52:00Z</dcterms:modified>
</cp:coreProperties>
</file>