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770" w:rsidRPr="00D92CF0" w:rsidRDefault="00325D34" w:rsidP="00490770">
      <w:pPr>
        <w:rPr>
          <w:rFonts w:ascii="Times New Roman" w:hAnsi="Times New Roman" w:cs="Times New Roman"/>
          <w:b/>
          <w:bCs/>
        </w:rPr>
      </w:pPr>
      <w:r w:rsidRPr="00D92CF0">
        <w:rPr>
          <w:rFonts w:ascii="Times New Roman" w:hAnsi="Times New Roman" w:cs="Times New Roman"/>
          <w:b/>
          <w:bCs/>
        </w:rPr>
        <w:t>TITLE: IF I COULD INVENT SOMETHING NEW I WILL INVENT A SCIENTIFIC WEAK-CHAIR</w:t>
      </w:r>
    </w:p>
    <w:p w:rsidR="00490770" w:rsidRPr="00CD2988" w:rsidRDefault="00490770" w:rsidP="00F80E6C">
      <w:pPr>
        <w:spacing w:line="360" w:lineRule="auto"/>
        <w:jc w:val="both"/>
        <w:rPr>
          <w:rFonts w:ascii="Times New Roman" w:hAnsi="Times New Roman" w:cs="Times New Roman"/>
          <w:sz w:val="24"/>
          <w:szCs w:val="24"/>
        </w:rPr>
      </w:pPr>
      <w:r w:rsidRPr="00CD2988">
        <w:rPr>
          <w:rFonts w:ascii="Times New Roman" w:hAnsi="Times New Roman" w:cs="Times New Roman"/>
          <w:sz w:val="24"/>
          <w:szCs w:val="24"/>
        </w:rPr>
        <w:t xml:space="preserve">Imagine a world where individuals with physical disabilities can communicate and interact seamlessly with their surroundings. The Scientific Weak-Chair, a </w:t>
      </w:r>
      <w:r w:rsidR="00325D34" w:rsidRPr="00CD2988">
        <w:rPr>
          <w:rFonts w:ascii="Times New Roman" w:hAnsi="Times New Roman" w:cs="Times New Roman"/>
          <w:sz w:val="24"/>
          <w:szCs w:val="24"/>
        </w:rPr>
        <w:t>ground breaking</w:t>
      </w:r>
      <w:r w:rsidRPr="00CD2988">
        <w:rPr>
          <w:rFonts w:ascii="Times New Roman" w:hAnsi="Times New Roman" w:cs="Times New Roman"/>
          <w:sz w:val="24"/>
          <w:szCs w:val="24"/>
        </w:rPr>
        <w:t xml:space="preserve"> invention, makes this a reality. This innovative chair operates psychologically with hand signals, empowering individuals with limited mobility to control their environment with ease.</w:t>
      </w:r>
    </w:p>
    <w:p w:rsidR="00490770" w:rsidRPr="00CD2988" w:rsidRDefault="00490770" w:rsidP="00F80E6C">
      <w:pPr>
        <w:spacing w:line="360" w:lineRule="auto"/>
        <w:jc w:val="both"/>
        <w:rPr>
          <w:rFonts w:ascii="Times New Roman" w:hAnsi="Times New Roman" w:cs="Times New Roman"/>
          <w:b/>
          <w:bCs/>
          <w:sz w:val="24"/>
          <w:szCs w:val="24"/>
        </w:rPr>
      </w:pPr>
      <w:r w:rsidRPr="00CD2988">
        <w:rPr>
          <w:rFonts w:ascii="Times New Roman" w:hAnsi="Times New Roman" w:cs="Times New Roman"/>
          <w:b/>
          <w:bCs/>
          <w:sz w:val="24"/>
          <w:szCs w:val="24"/>
        </w:rPr>
        <w:t>Design and Functionality</w:t>
      </w:r>
    </w:p>
    <w:p w:rsidR="00490770" w:rsidRPr="00CD2988" w:rsidRDefault="00490770" w:rsidP="00F80E6C">
      <w:pPr>
        <w:spacing w:line="360" w:lineRule="auto"/>
        <w:jc w:val="both"/>
        <w:rPr>
          <w:rFonts w:ascii="Times New Roman" w:hAnsi="Times New Roman" w:cs="Times New Roman"/>
          <w:sz w:val="24"/>
          <w:szCs w:val="24"/>
        </w:rPr>
      </w:pPr>
      <w:r w:rsidRPr="00CD2988">
        <w:rPr>
          <w:rFonts w:ascii="Times New Roman" w:hAnsi="Times New Roman" w:cs="Times New Roman"/>
          <w:sz w:val="24"/>
          <w:szCs w:val="24"/>
        </w:rPr>
        <w:t>The Scientific Weak-Chair is designed with a unique blend of artificial intelligence, machine learning, and psychological principles. Equipped with sensors and cameras, the chair detects hand signals and translates them into commands. This allows users to control various devices, such as computers, smartphones, and even home appliances, with mere hand gestures.</w:t>
      </w:r>
    </w:p>
    <w:p w:rsidR="00490770" w:rsidRPr="00CD2988" w:rsidRDefault="00490770" w:rsidP="00F80E6C">
      <w:pPr>
        <w:spacing w:line="360" w:lineRule="auto"/>
        <w:jc w:val="both"/>
        <w:rPr>
          <w:rFonts w:ascii="Times New Roman" w:hAnsi="Times New Roman" w:cs="Times New Roman"/>
          <w:b/>
          <w:bCs/>
          <w:sz w:val="24"/>
          <w:szCs w:val="24"/>
        </w:rPr>
      </w:pPr>
      <w:r w:rsidRPr="00CD2988">
        <w:rPr>
          <w:rFonts w:ascii="Times New Roman" w:hAnsi="Times New Roman" w:cs="Times New Roman"/>
          <w:b/>
          <w:bCs/>
          <w:sz w:val="24"/>
          <w:szCs w:val="24"/>
        </w:rPr>
        <w:t>Psychological Operation</w:t>
      </w:r>
    </w:p>
    <w:p w:rsidR="00490770" w:rsidRPr="00CD2988" w:rsidRDefault="00490770" w:rsidP="00F80E6C">
      <w:pPr>
        <w:spacing w:line="360" w:lineRule="auto"/>
        <w:jc w:val="both"/>
        <w:rPr>
          <w:rFonts w:ascii="Times New Roman" w:hAnsi="Times New Roman" w:cs="Times New Roman"/>
          <w:sz w:val="24"/>
          <w:szCs w:val="24"/>
        </w:rPr>
      </w:pPr>
      <w:r w:rsidRPr="00CD2988">
        <w:rPr>
          <w:rFonts w:ascii="Times New Roman" w:hAnsi="Times New Roman" w:cs="Times New Roman"/>
          <w:sz w:val="24"/>
          <w:szCs w:val="24"/>
        </w:rPr>
        <w:t>The chair's psychological operation is rooted in the principles of neuroplasticity and cognitive adaptation. By recognizing and interpreting brain signals, the chair enables users to communicate their thoughts and desires. This innovative technology has the potential to revolutionize the way we interact with our surroundings, blurring the lines between physical and psychological boundaries.</w:t>
      </w:r>
    </w:p>
    <w:p w:rsidR="00490770" w:rsidRPr="00CD2988" w:rsidRDefault="00490770" w:rsidP="00F80E6C">
      <w:pPr>
        <w:spacing w:line="360" w:lineRule="auto"/>
        <w:jc w:val="both"/>
        <w:rPr>
          <w:rFonts w:ascii="Times New Roman" w:hAnsi="Times New Roman" w:cs="Times New Roman"/>
          <w:b/>
          <w:bCs/>
          <w:sz w:val="24"/>
          <w:szCs w:val="24"/>
        </w:rPr>
      </w:pPr>
      <w:r w:rsidRPr="00CD2988">
        <w:rPr>
          <w:rFonts w:ascii="Times New Roman" w:hAnsi="Times New Roman" w:cs="Times New Roman"/>
          <w:b/>
          <w:bCs/>
          <w:sz w:val="24"/>
          <w:szCs w:val="24"/>
        </w:rPr>
        <w:t>Benefits and Implications</w:t>
      </w:r>
    </w:p>
    <w:p w:rsidR="00490770" w:rsidRPr="00CD2988" w:rsidRDefault="00490770" w:rsidP="00F80E6C">
      <w:pPr>
        <w:spacing w:line="360" w:lineRule="auto"/>
        <w:jc w:val="both"/>
        <w:rPr>
          <w:rFonts w:ascii="Times New Roman" w:hAnsi="Times New Roman" w:cs="Times New Roman"/>
          <w:sz w:val="24"/>
          <w:szCs w:val="24"/>
        </w:rPr>
      </w:pPr>
      <w:r w:rsidRPr="00CD2988">
        <w:rPr>
          <w:rFonts w:ascii="Times New Roman" w:hAnsi="Times New Roman" w:cs="Times New Roman"/>
          <w:sz w:val="24"/>
          <w:szCs w:val="24"/>
        </w:rPr>
        <w:t>The Scientific Weak-Chair has far-reaching implications for individuals with physical disabilities, including:</w:t>
      </w:r>
    </w:p>
    <w:p w:rsidR="00490770" w:rsidRPr="00CD2988" w:rsidRDefault="00490770" w:rsidP="00F80E6C">
      <w:pPr>
        <w:spacing w:line="360" w:lineRule="auto"/>
        <w:jc w:val="both"/>
        <w:rPr>
          <w:rFonts w:ascii="Times New Roman" w:hAnsi="Times New Roman" w:cs="Times New Roman"/>
          <w:sz w:val="24"/>
          <w:szCs w:val="24"/>
        </w:rPr>
      </w:pPr>
      <w:r w:rsidRPr="00CD2988">
        <w:rPr>
          <w:rFonts w:ascii="Times New Roman" w:hAnsi="Times New Roman" w:cs="Times New Roman"/>
          <w:sz w:val="24"/>
          <w:szCs w:val="24"/>
        </w:rPr>
        <w:t>- Enhanced communication and interaction capabilities</w:t>
      </w:r>
    </w:p>
    <w:p w:rsidR="00490770" w:rsidRPr="00CD2988" w:rsidRDefault="00490770" w:rsidP="00F80E6C">
      <w:pPr>
        <w:spacing w:line="360" w:lineRule="auto"/>
        <w:jc w:val="both"/>
        <w:rPr>
          <w:rFonts w:ascii="Times New Roman" w:hAnsi="Times New Roman" w:cs="Times New Roman"/>
          <w:sz w:val="24"/>
          <w:szCs w:val="24"/>
        </w:rPr>
      </w:pPr>
      <w:r w:rsidRPr="00CD2988">
        <w:rPr>
          <w:rFonts w:ascii="Times New Roman" w:hAnsi="Times New Roman" w:cs="Times New Roman"/>
          <w:sz w:val="24"/>
          <w:szCs w:val="24"/>
        </w:rPr>
        <w:t>- Increased independence and self-reliance</w:t>
      </w:r>
    </w:p>
    <w:p w:rsidR="00490770" w:rsidRPr="00CD2988" w:rsidRDefault="00490770" w:rsidP="00F80E6C">
      <w:pPr>
        <w:spacing w:line="360" w:lineRule="auto"/>
        <w:jc w:val="both"/>
        <w:rPr>
          <w:rFonts w:ascii="Times New Roman" w:hAnsi="Times New Roman" w:cs="Times New Roman"/>
          <w:sz w:val="24"/>
          <w:szCs w:val="24"/>
        </w:rPr>
      </w:pPr>
      <w:r w:rsidRPr="00CD2988">
        <w:rPr>
          <w:rFonts w:ascii="Times New Roman" w:hAnsi="Times New Roman" w:cs="Times New Roman"/>
          <w:sz w:val="24"/>
          <w:szCs w:val="24"/>
        </w:rPr>
        <w:t>- Improved mental and emotional well-being</w:t>
      </w:r>
    </w:p>
    <w:p w:rsidR="00490770" w:rsidRPr="00CD2988" w:rsidRDefault="00490770" w:rsidP="00F80E6C">
      <w:pPr>
        <w:spacing w:line="360" w:lineRule="auto"/>
        <w:jc w:val="both"/>
        <w:rPr>
          <w:rFonts w:ascii="Times New Roman" w:hAnsi="Times New Roman" w:cs="Times New Roman"/>
          <w:sz w:val="24"/>
          <w:szCs w:val="24"/>
        </w:rPr>
      </w:pPr>
      <w:r w:rsidRPr="00CD2988">
        <w:rPr>
          <w:rFonts w:ascii="Times New Roman" w:hAnsi="Times New Roman" w:cs="Times New Roman"/>
          <w:sz w:val="24"/>
          <w:szCs w:val="24"/>
        </w:rPr>
        <w:t>- Expanded access to education, employment, and social opportunities</w:t>
      </w:r>
    </w:p>
    <w:p w:rsidR="00490770" w:rsidRPr="00CD2988" w:rsidRDefault="00490770" w:rsidP="00F80E6C">
      <w:pPr>
        <w:spacing w:line="360" w:lineRule="auto"/>
        <w:jc w:val="both"/>
        <w:rPr>
          <w:rFonts w:ascii="Times New Roman" w:hAnsi="Times New Roman" w:cs="Times New Roman"/>
          <w:b/>
          <w:bCs/>
          <w:sz w:val="24"/>
          <w:szCs w:val="24"/>
        </w:rPr>
      </w:pPr>
      <w:r w:rsidRPr="00CD2988">
        <w:rPr>
          <w:rFonts w:ascii="Times New Roman" w:hAnsi="Times New Roman" w:cs="Times New Roman"/>
          <w:b/>
          <w:bCs/>
          <w:sz w:val="24"/>
          <w:szCs w:val="24"/>
        </w:rPr>
        <w:t>Conclusion</w:t>
      </w:r>
    </w:p>
    <w:p w:rsidR="00490770" w:rsidRPr="00CD2988" w:rsidRDefault="00490770" w:rsidP="00F80E6C">
      <w:pPr>
        <w:spacing w:line="360" w:lineRule="auto"/>
        <w:jc w:val="both"/>
        <w:rPr>
          <w:rFonts w:ascii="Times New Roman" w:hAnsi="Times New Roman" w:cs="Times New Roman"/>
          <w:sz w:val="24"/>
          <w:szCs w:val="24"/>
        </w:rPr>
      </w:pPr>
      <w:r w:rsidRPr="00CD2988">
        <w:rPr>
          <w:rFonts w:ascii="Times New Roman" w:hAnsi="Times New Roman" w:cs="Times New Roman"/>
          <w:sz w:val="24"/>
          <w:szCs w:val="24"/>
        </w:rPr>
        <w:t>The Scientific Weak-Chair is a testament to human ingenuity and the power of interdisciplinary innovation. By harnessing the potential of psychological operation and hand signals, this revolutionary chair has the potential to transform the lives of millions. As we continue to push the boundaries of scientific discovery, we may uncover even more remarkable possibilities, empowering individuals with physical disabilities to reach new heights.</w:t>
      </w:r>
    </w:p>
    <w:sectPr w:rsidR="00490770" w:rsidRPr="00CD2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70"/>
    <w:rsid w:val="002F0B3C"/>
    <w:rsid w:val="00325D34"/>
    <w:rsid w:val="003410D2"/>
    <w:rsid w:val="00490770"/>
    <w:rsid w:val="00623F48"/>
    <w:rsid w:val="0066650C"/>
    <w:rsid w:val="00696D3E"/>
    <w:rsid w:val="00837EFC"/>
    <w:rsid w:val="00946765"/>
    <w:rsid w:val="00CD2988"/>
    <w:rsid w:val="00D92CF0"/>
    <w:rsid w:val="00F80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B3A251"/>
  <w15:chartTrackingRefBased/>
  <w15:docId w15:val="{958F9B01-79FB-4F4D-AA93-A094E56B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2024-07-06T12:54:00Z</dcterms:created>
  <dcterms:modified xsi:type="dcterms:W3CDTF">2024-07-06T12:54:00Z</dcterms:modified>
</cp:coreProperties>
</file>