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Exploring Innovation: If I Could Invent Something New</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Innovation has always been the driving force behind human progress, shaping societies and transforming lives. The opportunity to invent something new is not just a chance to create a product or solution, but also a gateway to addressing pressing global challenges and enhancing the quality of life for individuals worldwide. If given the chance to invent something new, I would focus on developing a revolutionary renewable energy solution.</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world faces an urgent need to transition from fossil fuels to sustainable energy sources to mitigate climate change and ensure a sustainable future. My invention would aim to harness renewable energy in a highly efficient and accessible manner, overcoming current limitations of cost, scalability, and environmental impact.</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envisioned invention would be a breakthrough in energy technology, leveraging cutting-edge materials science and engineering principles. One key aspect would be its ability to generate renewable energy from ambient sources that are abundantly available globally, such as solar, wind, or even kinetic energy from everyday activities.</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Imagine a compact, modular device that can be easily integrated into existing infrastructure or deployed in remote areas without access to traditional power grids. This device would utilize advanced photovoltaic or wind energy capture mechanisms to convert renewable sources into electricity with unprecedented efficiency.</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Furthermore, the invention would incorporate innovative energy storage solutions to address intermittency issues commonly associated with renewable energy sources. Advanced battery technologies or novel methods of energy conversion and storage would ensure a reliable and continuous power supply, even during periods of low sunlight or wind.</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Beyond technical innovation, my invention would prioritize sustainability and environmental stewardship. It would aim to minimize environmental impact throughout its lifecycle, from manufacturing to disposal, by using eco-friendly materials and adopting principles of circular economy and sustainable design.</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 societal impact of such an invention would be profound. Access to affordable, reliable, and clean energy is crucial for economic development, poverty alleviation, and improving quality of life, particularly in underserved communities and developing regions. By democratizing access to renewable energy, my invention would empower individuals and communities to become self-sufficient and resilient in the face of energy challenges.</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Moreover, the global implications of widespread adoption of this invention would be far-reaching. Reduced dependence on fossil fuels would contribute significantly to mitigating climate change, preserving natural ecosystems, and safeguarding biodiversity. It would also promote energy security by reducing geopolitical tensions related to fossil fuel resources.</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Innovation does not occur in isolation; it thrives within collaborative ecosystems of research, development, and entrepreneurship. Therefore, I envision partnerships with governments, academic institutions, industries, and non-profit organizations to accelerate the deployment and adoption of this groundbreaking technology. </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In conclusion, the opportunity to invent something new is a privilege and a responsibility. By focusing on renewable energy innovation, I aspire to contribute to a sustainable and equitable future for generations to come. Through relentless dedication to research, development, and collaboration, I am confident that my invention can redefine the energy landscape and protect the environment.</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Essay by Ezugwu Anaetochukwu</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Adorable British College</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Class JSS2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