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
    <w:p/>
    <w:p>
      <w:pPr>
        <w:ind w:firstLine="3120" w:firstLineChars="1200"/>
        <w:rPr>
          <w:rFonts w:hint="default" w:ascii="Times New Roman" w:hAnsi="Times New Roman" w:cs="Times New Roman"/>
          <w:b/>
          <w:bCs/>
          <w:sz w:val="26"/>
          <w:szCs w:val="26"/>
          <w:u w:val="single"/>
          <w:lang w:val="en-US"/>
        </w:rPr>
      </w:pPr>
      <w:r>
        <w:rPr>
          <w:rFonts w:hint="default" w:ascii="Times New Roman" w:hAnsi="Times New Roman" w:cs="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130175</wp:posOffset>
                </wp:positionH>
                <wp:positionV relativeFrom="paragraph">
                  <wp:posOffset>78105</wp:posOffset>
                </wp:positionV>
                <wp:extent cx="4994910" cy="1374775"/>
                <wp:effectExtent l="6350" t="6350" r="8890" b="9525"/>
                <wp:wrapNone/>
                <wp:docPr id="1" name="Rounded Rectangle 1"/>
                <wp:cNvGraphicFramePr/>
                <a:graphic xmlns:a="http://schemas.openxmlformats.org/drawingml/2006/main">
                  <a:graphicData uri="http://schemas.microsoft.com/office/word/2010/wordprocessingShape">
                    <wps:wsp>
                      <wps:cNvSpPr/>
                      <wps:spPr>
                        <a:xfrm>
                          <a:off x="1273175" y="992505"/>
                          <a:ext cx="4994910" cy="1374775"/>
                        </a:xfrm>
                        <a:prstGeom prst="roundRect">
                          <a:avLst/>
                        </a:prstGeom>
                        <a:solidFill>
                          <a:schemeClr val="bg2"/>
                        </a:solidFill>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lang w:val="en-US"/>
                              </w:rPr>
                            </w:pPr>
                          </w:p>
                          <w:p>
                            <w:pPr>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NAME: Afamefuna Kosisochukwu</w:t>
                            </w:r>
                          </w:p>
                          <w:p>
                            <w:pPr>
                              <w:jc w:val="center"/>
                              <w:rPr>
                                <w:rFonts w:hint="default" w:ascii="Times New Roman" w:hAnsi="Times New Roman" w:cs="Times New Roman"/>
                                <w:color w:val="000000" w:themeColor="text1"/>
                                <w:sz w:val="26"/>
                                <w:szCs w:val="26"/>
                                <w:lang w:val="en-US"/>
                                <w14:textFill>
                                  <w14:solidFill>
                                    <w14:schemeClr w14:val="tx1"/>
                                  </w14:solidFill>
                                </w14:textFill>
                              </w:rPr>
                            </w:pPr>
                          </w:p>
                          <w:p>
                            <w:pPr>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CLASS: JSS 2</w:t>
                            </w:r>
                          </w:p>
                          <w:p>
                            <w:pPr>
                              <w:jc w:val="both"/>
                              <w:rPr>
                                <w:rFonts w:hint="default" w:ascii="Times New Roman" w:hAnsi="Times New Roman" w:cs="Times New Roman"/>
                                <w:color w:val="000000" w:themeColor="text1"/>
                                <w:sz w:val="26"/>
                                <w:szCs w:val="26"/>
                                <w:lang w:val="en-US"/>
                                <w14:textFill>
                                  <w14:solidFill>
                                    <w14:schemeClr w14:val="tx1"/>
                                  </w14:solidFill>
                                </w14:textFill>
                              </w:rPr>
                            </w:pPr>
                          </w:p>
                          <w:p>
                            <w:pPr>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SCHOOL: Roseville Secondary School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25pt;margin-top:6.15pt;height:108.25pt;width:393.3pt;z-index:251659264;v-text-anchor:middle;mso-width-relative:page;mso-height-relative:page;" fillcolor="#E7E6E6 [3214]" filled="t" stroked="t" coordsize="21600,21600" arcsize="0.166666666666667" o:gfxdata="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j&#10;M+fo2AAAAAkBAAAPAAAAAAAAAAEAIAAAACIAAABkcnMvZG93bnJldi54bWxQSwECFAAUAAAACACH&#10;TuJAJ3xNuJYCAAA9BQAADgAAAAAAAAABACAAAAAnAQAAZHJzL2Uyb0RvYy54bWxQSwUGAAAAAAYA&#10;BgBZAQAALwYAAAAA&#10;">
                <v:fill on="t" focussize="0,0"/>
                <v:stroke weight="1pt" color="#2E75B6 [2404]" miterlimit="8" joinstyle="miter"/>
                <v:imagedata o:title=""/>
                <o:lock v:ext="edit" aspectratio="f"/>
                <v:textbox>
                  <w:txbxContent>
                    <w:p>
                      <w:pPr>
                        <w:jc w:val="center"/>
                        <w:rPr>
                          <w:rFonts w:hint="default"/>
                          <w:lang w:val="en-US"/>
                        </w:rPr>
                      </w:pPr>
                    </w:p>
                    <w:p>
                      <w:pPr>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NAME: Afamefuna Kosisochukwu</w:t>
                      </w:r>
                    </w:p>
                    <w:p>
                      <w:pPr>
                        <w:jc w:val="center"/>
                        <w:rPr>
                          <w:rFonts w:hint="default" w:ascii="Times New Roman" w:hAnsi="Times New Roman" w:cs="Times New Roman"/>
                          <w:color w:val="000000" w:themeColor="text1"/>
                          <w:sz w:val="26"/>
                          <w:szCs w:val="26"/>
                          <w:lang w:val="en-US"/>
                          <w14:textFill>
                            <w14:solidFill>
                              <w14:schemeClr w14:val="tx1"/>
                            </w14:solidFill>
                          </w14:textFill>
                        </w:rPr>
                      </w:pPr>
                    </w:p>
                    <w:p>
                      <w:pPr>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CLASS: JSS 2</w:t>
                      </w:r>
                    </w:p>
                    <w:p>
                      <w:pPr>
                        <w:jc w:val="both"/>
                        <w:rPr>
                          <w:rFonts w:hint="default" w:ascii="Times New Roman" w:hAnsi="Times New Roman" w:cs="Times New Roman"/>
                          <w:color w:val="000000" w:themeColor="text1"/>
                          <w:sz w:val="26"/>
                          <w:szCs w:val="26"/>
                          <w:lang w:val="en-US"/>
                          <w14:textFill>
                            <w14:solidFill>
                              <w14:schemeClr w14:val="tx1"/>
                            </w14:solidFill>
                          </w14:textFill>
                        </w:rPr>
                      </w:pPr>
                    </w:p>
                    <w:p>
                      <w:pPr>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SCHOOL: Roseville Secondary School</w:t>
                      </w:r>
                    </w:p>
                  </w:txbxContent>
                </v:textbox>
              </v:roundrect>
            </w:pict>
          </mc:Fallback>
        </mc:AlternateContent>
      </w:r>
      <w:r>
        <w:rPr>
          <w:rFonts w:hint="default" w:ascii="Times New Roman" w:hAnsi="Times New Roman" w:cs="Times New Roman"/>
          <w:b/>
          <w:bCs/>
          <w:sz w:val="26"/>
          <w:szCs w:val="26"/>
          <w:u w:val="single"/>
          <w:lang w:val="en-US"/>
        </w:rPr>
        <w:t>IF I COULD INVENT</w:t>
      </w:r>
    </w:p>
    <w:p>
      <w:pPr>
        <w:ind w:firstLine="3132" w:firstLineChars="1200"/>
        <w:rPr>
          <w:rFonts w:hint="default" w:ascii="Times New Roman" w:hAnsi="Times New Roman" w:cs="Times New Roman"/>
          <w:b/>
          <w:bCs/>
          <w:sz w:val="26"/>
          <w:szCs w:val="26"/>
          <w:u w:val="single"/>
          <w:lang w:val="en-US"/>
        </w:rPr>
      </w:pPr>
    </w:p>
    <w:p>
      <w:pPr>
        <w:ind w:firstLine="520" w:firstLineChars="200"/>
        <w:rPr>
          <w:rFonts w:hint="default" w:ascii="Times New Roman" w:hAnsi="Times New Roman" w:cs="Times New Roman"/>
          <w:b w:val="0"/>
          <w:bCs w:val="0"/>
          <w:sz w:val="26"/>
          <w:szCs w:val="26"/>
          <w:u w:val="none"/>
          <w:lang w:val="en-US"/>
        </w:rPr>
      </w:pPr>
      <w:r>
        <w:rPr>
          <w:rFonts w:hint="default" w:ascii="Times New Roman" w:hAnsi="Times New Roman" w:cs="Times New Roman"/>
          <w:b w:val="0"/>
          <w:bCs w:val="0"/>
          <w:sz w:val="26"/>
          <w:szCs w:val="26"/>
          <w:u w:val="none"/>
          <w:lang w:val="en-US"/>
        </w:rPr>
        <w:t>If I could invent ANYTHING, the first thing I would invent is a brand new system of poetry writing called Vintage. It consists of  two stanzas with three lines each. The first line is five syllables, the second line is seven syllables and the third line has five syllables. In the second stanza, the fourth line has six syllables, the fifth line has eight syllables and the sixth line has six syllables. The rhyme scheme ABABAB. The poem is only allowed to talk about natural phenomena.</w:t>
      </w:r>
    </w:p>
    <w:p>
      <w:pPr>
        <w:rPr>
          <w:rFonts w:hint="default" w:ascii="Times New Roman" w:hAnsi="Times New Roman" w:cs="Times New Roman"/>
          <w:b w:val="0"/>
          <w:bCs w:val="0"/>
          <w:sz w:val="26"/>
          <w:szCs w:val="26"/>
          <w:u w:val="none"/>
          <w:lang w:val="en-US"/>
        </w:rPr>
      </w:pPr>
    </w:p>
    <w:p>
      <w:pPr>
        <w:ind w:firstLine="520" w:firstLineChars="200"/>
        <w:rPr>
          <w:rFonts w:hint="default" w:ascii="Times New Roman" w:hAnsi="Times New Roman" w:cs="Times New Roman"/>
          <w:b w:val="0"/>
          <w:bCs w:val="0"/>
          <w:sz w:val="26"/>
          <w:szCs w:val="26"/>
          <w:u w:val="none"/>
          <w:lang w:val="en-US"/>
        </w:rPr>
      </w:pPr>
      <w:r>
        <w:rPr>
          <w:rFonts w:hint="default" w:ascii="Times New Roman" w:hAnsi="Times New Roman" w:cs="Times New Roman"/>
          <w:b w:val="0"/>
          <w:bCs w:val="0"/>
          <w:sz w:val="26"/>
          <w:szCs w:val="26"/>
          <w:u w:val="none"/>
          <w:lang w:val="en-US"/>
        </w:rPr>
        <w:t>An example of a vintage is:</w:t>
      </w:r>
    </w:p>
    <w:p>
      <w:pPr>
        <w:ind w:firstLine="520" w:firstLineChars="200"/>
        <w:rPr>
          <w:rFonts w:hint="default" w:ascii="Times New Roman" w:hAnsi="Times New Roman" w:cs="Times New Roman"/>
          <w:b w:val="0"/>
          <w:bCs w:val="0"/>
          <w:sz w:val="26"/>
          <w:szCs w:val="26"/>
          <w:u w:val="none"/>
          <w:lang w:val="en-US"/>
        </w:rPr>
      </w:pPr>
    </w:p>
    <w:p>
      <w:pPr>
        <w:rPr>
          <w:rFonts w:hint="default" w:ascii="Blackadder ITC" w:hAnsi="Blackadder ITC" w:cs="Blackadder ITC"/>
          <w:b/>
          <w:bCs/>
          <w:sz w:val="40"/>
          <w:szCs w:val="40"/>
          <w:u w:val="none"/>
          <w:lang w:val="en-US"/>
        </w:rPr>
      </w:pPr>
      <w:r>
        <w:rPr>
          <w:rFonts w:hint="default" w:ascii="Blackadder ITC" w:hAnsi="Blackadder ITC" w:cs="Blackadder ITC"/>
          <w:b/>
          <w:bCs/>
          <w:sz w:val="40"/>
          <w:szCs w:val="40"/>
          <w:u w:val="none"/>
          <w:lang w:val="en-US"/>
        </w:rPr>
        <w:t>The Moon(written by Kosiso Afamefuna)</w:t>
      </w:r>
    </w:p>
    <w:p>
      <w:pPr>
        <w:rPr>
          <w:rFonts w:hint="default" w:ascii="Blackadder ITC" w:hAnsi="Blackadder ITC" w:cs="Blackadder ITC"/>
          <w:b/>
          <w:bCs/>
          <w:sz w:val="40"/>
          <w:szCs w:val="40"/>
          <w:u w:val="none"/>
          <w:lang w:val="en-US"/>
        </w:rPr>
      </w:pPr>
    </w:p>
    <w:p>
      <w:pPr>
        <w:rPr>
          <w:rFonts w:hint="default" w:ascii="Blackadder ITC" w:hAnsi="Blackadder ITC" w:cs="Blackadder ITC"/>
          <w:b w:val="0"/>
          <w:bCs w:val="0"/>
          <w:sz w:val="40"/>
          <w:szCs w:val="40"/>
          <w:u w:val="none"/>
          <w:lang w:val="en-US"/>
        </w:rPr>
      </w:pPr>
      <w:r>
        <w:rPr>
          <w:rFonts w:hint="default" w:ascii="Blackadder ITC" w:hAnsi="Blackadder ITC" w:cs="Blackadder ITC"/>
          <w:b w:val="0"/>
          <w:bCs w:val="0"/>
          <w:sz w:val="40"/>
          <w:szCs w:val="40"/>
          <w:u w:val="none"/>
          <w:lang w:val="en-US"/>
        </w:rPr>
        <w:t>Dim and shining moon</w:t>
      </w:r>
    </w:p>
    <w:p>
      <w:pPr>
        <w:rPr>
          <w:rFonts w:hint="default" w:ascii="Blackadder ITC" w:hAnsi="Blackadder ITC" w:cs="Blackadder ITC"/>
          <w:b w:val="0"/>
          <w:bCs w:val="0"/>
          <w:sz w:val="40"/>
          <w:szCs w:val="40"/>
          <w:u w:val="none"/>
          <w:lang w:val="en-US"/>
        </w:rPr>
      </w:pPr>
      <w:r>
        <w:rPr>
          <w:rFonts w:hint="default" w:ascii="Blackadder ITC" w:hAnsi="Blackadder ITC" w:cs="Blackadder ITC"/>
          <w:b w:val="0"/>
          <w:bCs w:val="0"/>
          <w:sz w:val="40"/>
          <w:szCs w:val="40"/>
          <w:u w:val="none"/>
          <w:lang w:val="en-US"/>
        </w:rPr>
        <w:t>No matter the love and care</w:t>
      </w:r>
    </w:p>
    <w:p>
      <w:pPr>
        <w:rPr>
          <w:rFonts w:hint="default" w:ascii="Blackadder ITC" w:hAnsi="Blackadder ITC" w:cs="Blackadder ITC"/>
          <w:b w:val="0"/>
          <w:bCs w:val="0"/>
          <w:sz w:val="40"/>
          <w:szCs w:val="40"/>
          <w:u w:val="none"/>
          <w:lang w:val="en-US"/>
        </w:rPr>
      </w:pPr>
      <w:r>
        <w:rPr>
          <w:rFonts w:hint="default" w:ascii="Blackadder ITC" w:hAnsi="Blackadder ITC" w:cs="Blackadder ITC"/>
          <w:b w:val="0"/>
          <w:bCs w:val="0"/>
          <w:sz w:val="40"/>
          <w:szCs w:val="40"/>
          <w:u w:val="none"/>
          <w:lang w:val="en-US"/>
        </w:rPr>
        <w:t>It will leave so soon.</w:t>
      </w:r>
    </w:p>
    <w:p>
      <w:pPr>
        <w:rPr>
          <w:rFonts w:hint="default" w:ascii="Blackadder ITC" w:hAnsi="Blackadder ITC" w:cs="Blackadder ITC"/>
          <w:b w:val="0"/>
          <w:bCs w:val="0"/>
          <w:sz w:val="40"/>
          <w:szCs w:val="40"/>
          <w:u w:val="none"/>
          <w:lang w:val="en-US"/>
        </w:rPr>
      </w:pPr>
    </w:p>
    <w:p>
      <w:pPr>
        <w:rPr>
          <w:rFonts w:hint="default" w:ascii="Blackadder ITC" w:hAnsi="Blackadder ITC" w:cs="Blackadder ITC"/>
          <w:b w:val="0"/>
          <w:bCs w:val="0"/>
          <w:sz w:val="40"/>
          <w:szCs w:val="40"/>
          <w:u w:val="none"/>
          <w:lang w:val="en-US"/>
        </w:rPr>
      </w:pPr>
      <w:r>
        <w:rPr>
          <w:rFonts w:hint="default" w:ascii="Blackadder ITC" w:hAnsi="Blackadder ITC" w:cs="Blackadder ITC"/>
          <w:b w:val="0"/>
          <w:bCs w:val="0"/>
          <w:sz w:val="40"/>
          <w:szCs w:val="40"/>
          <w:u w:val="none"/>
          <w:lang w:val="en-US"/>
        </w:rPr>
        <w:t>It usually wares</w:t>
      </w:r>
    </w:p>
    <w:p>
      <w:pPr>
        <w:rPr>
          <w:rFonts w:hint="default" w:ascii="Blackadder ITC" w:hAnsi="Blackadder ITC" w:cs="Blackadder ITC"/>
          <w:b w:val="0"/>
          <w:bCs w:val="0"/>
          <w:sz w:val="40"/>
          <w:szCs w:val="40"/>
          <w:u w:val="none"/>
          <w:lang w:val="en-US"/>
        </w:rPr>
      </w:pPr>
      <w:r>
        <w:rPr>
          <w:rFonts w:hint="default" w:ascii="Blackadder ITC" w:hAnsi="Blackadder ITC" w:cs="Blackadder ITC"/>
          <w:b w:val="0"/>
          <w:bCs w:val="0"/>
          <w:sz w:val="40"/>
          <w:szCs w:val="40"/>
          <w:u w:val="none"/>
          <w:lang w:val="en-US"/>
        </w:rPr>
        <w:t>Until the great morning and noon</w:t>
      </w:r>
    </w:p>
    <w:p>
      <w:pPr>
        <w:rPr>
          <w:rFonts w:hint="default" w:ascii="Blackadder ITC" w:hAnsi="Blackadder ITC" w:cs="Blackadder ITC"/>
          <w:b w:val="0"/>
          <w:bCs w:val="0"/>
          <w:sz w:val="40"/>
          <w:szCs w:val="40"/>
          <w:u w:val="none"/>
          <w:lang w:val="en-US"/>
        </w:rPr>
      </w:pPr>
      <w:r>
        <w:rPr>
          <w:rFonts w:hint="default" w:ascii="Blackadder ITC" w:hAnsi="Blackadder ITC" w:cs="Blackadder ITC"/>
          <w:b w:val="0"/>
          <w:bCs w:val="0"/>
          <w:sz w:val="40"/>
          <w:szCs w:val="40"/>
          <w:u w:val="none"/>
          <w:lang w:val="en-US"/>
        </w:rPr>
        <w:t>Starts to bid well their fares.</w:t>
      </w:r>
    </w:p>
    <w:p>
      <w:pPr>
        <w:rPr>
          <w:rFonts w:hint="default" w:ascii="Times New Roman" w:hAnsi="Times New Roman" w:cs="Times New Roman"/>
          <w:b/>
          <w:bCs/>
          <w:sz w:val="26"/>
          <w:szCs w:val="26"/>
          <w:u w:val="single"/>
          <w:lang w:val="en-US"/>
        </w:rPr>
      </w:pPr>
    </w:p>
    <w:p>
      <w:pPr>
        <w:rPr>
          <w:rFonts w:hint="default" w:ascii="Times New Roman" w:hAnsi="Times New Roman" w:cs="Times New Roman"/>
          <w:b w:val="0"/>
          <w:bCs w:val="0"/>
          <w:sz w:val="26"/>
          <w:szCs w:val="26"/>
          <w:u w:val="none"/>
          <w:lang w:val="en-US"/>
        </w:rPr>
      </w:pPr>
      <w:r>
        <w:rPr>
          <w:rFonts w:hint="default" w:ascii="Times New Roman" w:hAnsi="Times New Roman" w:cs="Times New Roman"/>
          <w:b w:val="0"/>
          <w:bCs w:val="0"/>
          <w:sz w:val="26"/>
          <w:szCs w:val="26"/>
          <w:u w:val="none"/>
          <w:lang w:val="en-US"/>
        </w:rPr>
        <w:t xml:space="preserve">      </w:t>
      </w:r>
    </w:p>
    <w:p>
      <w:pPr>
        <w:ind w:firstLine="520" w:firstLineChars="200"/>
        <w:rPr>
          <w:rFonts w:hint="default" w:ascii="Times New Roman" w:hAnsi="Times New Roman" w:cs="Times New Roman"/>
          <w:b w:val="0"/>
          <w:bCs w:val="0"/>
          <w:sz w:val="26"/>
          <w:szCs w:val="26"/>
          <w:u w:val="none"/>
          <w:lang w:val="en-US"/>
        </w:rPr>
      </w:pPr>
      <w:r>
        <w:rPr>
          <w:rFonts w:hint="default" w:ascii="Times New Roman" w:hAnsi="Times New Roman" w:cs="Times New Roman"/>
          <w:b w:val="0"/>
          <w:bCs w:val="0"/>
          <w:sz w:val="26"/>
          <w:szCs w:val="26"/>
          <w:u w:val="none"/>
          <w:lang w:val="en-US"/>
        </w:rPr>
        <w:t>The second thing I would invent is a brand new learning technique. It is called the Bosom learning. It’s different from a ‘reading or study technique’, it’s a ‘learning technique’. It’s meant to help students learn more in the classroom.</w:t>
      </w:r>
    </w:p>
    <w:p>
      <w:pPr>
        <w:rPr>
          <w:rFonts w:hint="default" w:ascii="Times New Roman" w:hAnsi="Times New Roman" w:cs="Times New Roman"/>
          <w:b w:val="0"/>
          <w:bCs w:val="0"/>
          <w:sz w:val="26"/>
          <w:szCs w:val="26"/>
          <w:u w:val="none"/>
          <w:lang w:val="en-US"/>
        </w:rPr>
      </w:pPr>
    </w:p>
    <w:p>
      <w:pPr>
        <w:ind w:firstLine="520" w:firstLineChars="200"/>
        <w:rPr>
          <w:rFonts w:hint="default" w:ascii="Times New Roman" w:hAnsi="Times New Roman" w:cs="Times New Roman"/>
          <w:b w:val="0"/>
          <w:bCs w:val="0"/>
          <w:sz w:val="26"/>
          <w:szCs w:val="26"/>
          <w:u w:val="none"/>
          <w:lang w:val="en-US"/>
        </w:rPr>
      </w:pPr>
      <w:r>
        <w:rPr>
          <w:rFonts w:hint="default" w:ascii="Times New Roman" w:hAnsi="Times New Roman" w:cs="Times New Roman"/>
          <w:b w:val="0"/>
          <w:bCs w:val="0"/>
          <w:sz w:val="26"/>
          <w:szCs w:val="26"/>
          <w:u w:val="none"/>
          <w:lang w:val="en-US"/>
        </w:rPr>
        <w:t>The steps include:</w:t>
      </w:r>
    </w:p>
    <w:p>
      <w:pPr>
        <w:ind w:firstLine="520" w:firstLineChars="200"/>
        <w:rPr>
          <w:rFonts w:hint="default" w:ascii="Times New Roman" w:hAnsi="Times New Roman" w:cs="Times New Roman"/>
          <w:b w:val="0"/>
          <w:bCs w:val="0"/>
          <w:sz w:val="26"/>
          <w:szCs w:val="26"/>
          <w:u w:val="none"/>
          <w:lang w:val="en-US"/>
        </w:rPr>
      </w:pPr>
    </w:p>
    <w:p>
      <w:pPr>
        <w:numPr>
          <w:ilvl w:val="0"/>
          <w:numId w:val="1"/>
        </w:numPr>
        <w:rPr>
          <w:rFonts w:hint="default" w:ascii="Times New Roman" w:hAnsi="Times New Roman" w:cs="Times New Roman"/>
          <w:b w:val="0"/>
          <w:bCs w:val="0"/>
          <w:sz w:val="26"/>
          <w:szCs w:val="26"/>
          <w:u w:val="none"/>
          <w:lang w:val="en-US"/>
        </w:rPr>
      </w:pPr>
      <w:r>
        <w:rPr>
          <w:rFonts w:hint="default" w:ascii="Times New Roman" w:hAnsi="Times New Roman" w:cs="Times New Roman"/>
          <w:b w:val="0"/>
          <w:bCs w:val="0"/>
          <w:sz w:val="26"/>
          <w:szCs w:val="26"/>
          <w:u w:val="none"/>
          <w:lang w:val="en-US"/>
        </w:rPr>
        <w:t>Think of the topic being taught and think of the easy and hard aspects. For the easy aspects, listen more to find if there will be any different thing concerning that aspect which the teacher will say. For the hard aspect, wait for the teacher to explain thoroughly, if he/she doesn’t explain, you can always ask.</w:t>
      </w:r>
    </w:p>
    <w:p>
      <w:pPr>
        <w:numPr>
          <w:numId w:val="0"/>
        </w:numPr>
        <w:rPr>
          <w:rFonts w:hint="default" w:ascii="Times New Roman" w:hAnsi="Times New Roman" w:cs="Times New Roman"/>
          <w:b w:val="0"/>
          <w:bCs w:val="0"/>
          <w:sz w:val="26"/>
          <w:szCs w:val="26"/>
          <w:u w:val="none"/>
          <w:lang w:val="en-US"/>
        </w:rPr>
      </w:pPr>
    </w:p>
    <w:p>
      <w:pPr>
        <w:numPr>
          <w:ilvl w:val="0"/>
          <w:numId w:val="1"/>
        </w:numPr>
        <w:ind w:left="0" w:leftChars="0" w:firstLine="0" w:firstLineChars="0"/>
        <w:rPr>
          <w:rFonts w:hint="default" w:ascii="Times New Roman" w:hAnsi="Times New Roman" w:cs="Times New Roman"/>
          <w:b w:val="0"/>
          <w:bCs w:val="0"/>
          <w:sz w:val="26"/>
          <w:szCs w:val="26"/>
          <w:u w:val="none"/>
          <w:lang w:val="en-US"/>
        </w:rPr>
      </w:pPr>
      <w:r>
        <w:rPr>
          <w:rFonts w:hint="default" w:ascii="Times New Roman" w:hAnsi="Times New Roman" w:cs="Times New Roman"/>
          <w:b w:val="0"/>
          <w:bCs w:val="0"/>
          <w:sz w:val="26"/>
          <w:szCs w:val="26"/>
          <w:u w:val="none"/>
          <w:lang w:val="en-US"/>
        </w:rPr>
        <w:t>Get a jotter or a doodle book. If possible, get both. You might understand the jotter part but not the doodle book part but research has it that doodling helps so many people remember what took place at that particular time. In a class, if there’s practically nothing to jot, you can doodle the teacher with what he/she said in a comment cloud. That way, once you open your doodle book to that page, your mind will automatically reset to that time and that statement the teacher made. For the jotting, don’t jot everything. Jot things that you feel are essential when studying for your exams. Jot when nobody's watching and jot what you know you might not remember after that class.</w:t>
      </w:r>
    </w:p>
    <w:p>
      <w:pPr>
        <w:numPr>
          <w:numId w:val="0"/>
        </w:numPr>
        <w:rPr>
          <w:rFonts w:hint="default" w:ascii="Times New Roman" w:hAnsi="Times New Roman" w:cs="Times New Roman"/>
          <w:b w:val="0"/>
          <w:bCs w:val="0"/>
          <w:sz w:val="26"/>
          <w:szCs w:val="26"/>
          <w:u w:val="none"/>
          <w:lang w:val="en-US"/>
        </w:rPr>
      </w:pPr>
    </w:p>
    <w:p>
      <w:pPr>
        <w:numPr>
          <w:ilvl w:val="0"/>
          <w:numId w:val="1"/>
        </w:numPr>
        <w:ind w:left="0" w:leftChars="0" w:firstLine="0" w:firstLineChars="0"/>
        <w:rPr>
          <w:rFonts w:hint="default" w:ascii="Times New Roman" w:hAnsi="Times New Roman" w:cs="Times New Roman"/>
          <w:b/>
          <w:bCs/>
          <w:sz w:val="26"/>
          <w:szCs w:val="26"/>
          <w:u w:val="single"/>
          <w:lang w:val="en-US"/>
        </w:rPr>
      </w:pPr>
      <w:r>
        <w:rPr>
          <w:rFonts w:hint="default" w:ascii="Times New Roman" w:hAnsi="Times New Roman" w:cs="Times New Roman"/>
          <w:b w:val="0"/>
          <w:bCs w:val="0"/>
          <w:sz w:val="26"/>
          <w:szCs w:val="26"/>
          <w:u w:val="none"/>
          <w:lang w:val="en-US"/>
        </w:rPr>
        <w:t xml:space="preserve">Ask others. We all have certain teachers which we sometimes never understand what they teach so, feel free to ask others (classmates, guardians, experts or other teachers). Ask someone who you feel would explain to you in the best way and if you still don’t understand, you can always go online, find worksheets, videos or even puzzles </w:t>
      </w:r>
      <w:r>
        <w:rPr>
          <w:rFonts w:hint="default" w:ascii="Times New Roman" w:hAnsi="Times New Roman" w:cs="Times New Roman"/>
          <w:b w:val="0"/>
          <w:bCs w:val="0"/>
          <w:sz w:val="26"/>
          <w:szCs w:val="26"/>
          <w:u w:val="none"/>
          <w:lang w:val="en-US"/>
        </w:rPr>
        <w:t>concerning that topic.</w:t>
      </w:r>
    </w:p>
    <w:p>
      <w:pPr>
        <w:numPr>
          <w:numId w:val="0"/>
        </w:numPr>
        <w:rPr>
          <w:rFonts w:hint="default" w:ascii="Times New Roman" w:hAnsi="Times New Roman" w:cs="Times New Roman"/>
          <w:b w:val="0"/>
          <w:bCs w:val="0"/>
          <w:sz w:val="26"/>
          <w:szCs w:val="26"/>
          <w:u w:val="none"/>
          <w:lang w:val="en-US"/>
        </w:rPr>
      </w:pPr>
    </w:p>
    <w:p>
      <w:pPr>
        <w:numPr>
          <w:numId w:val="0"/>
        </w:numPr>
        <w:rPr>
          <w:rFonts w:hint="default" w:ascii="Times New Roman" w:hAnsi="Times New Roman" w:cs="Times New Roman"/>
          <w:b w:val="0"/>
          <w:bCs w:val="0"/>
          <w:sz w:val="26"/>
          <w:szCs w:val="26"/>
          <w:u w:val="none"/>
          <w:lang w:val="en-US"/>
        </w:rPr>
      </w:pPr>
    </w:p>
    <w:p>
      <w:pPr>
        <w:numPr>
          <w:numId w:val="0"/>
        </w:numPr>
        <w:rPr>
          <w:rFonts w:hint="default" w:ascii="Times New Roman" w:hAnsi="Times New Roman" w:cs="Times New Roman"/>
          <w:b w:val="0"/>
          <w:bCs w:val="0"/>
          <w:sz w:val="26"/>
          <w:szCs w:val="26"/>
          <w:u w:val="none"/>
          <w:lang w:val="en-US"/>
        </w:rPr>
      </w:pPr>
    </w:p>
    <w:p>
      <w:pPr>
        <w:numPr>
          <w:numId w:val="0"/>
        </w:numPr>
        <w:rPr>
          <w:rFonts w:hint="default" w:ascii="Times New Roman" w:hAnsi="Times New Roman" w:cs="Times New Roman"/>
          <w:b w:val="0"/>
          <w:bCs w:val="0"/>
          <w:sz w:val="26"/>
          <w:szCs w:val="26"/>
          <w:u w:val="none"/>
          <w:lang w:val="en-US"/>
        </w:rPr>
      </w:pPr>
    </w:p>
    <w:p>
      <w:pPr>
        <w:numPr>
          <w:numId w:val="0"/>
        </w:numPr>
        <w:rPr>
          <w:rFonts w:hint="default" w:ascii="Times New Roman" w:hAnsi="Times New Roman" w:cs="Times New Roman"/>
          <w:b w:val="0"/>
          <w:bCs w:val="0"/>
          <w:sz w:val="26"/>
          <w:szCs w:val="26"/>
          <w:u w:val="none"/>
          <w:lang w:val="en-US"/>
        </w:rPr>
      </w:pPr>
    </w:p>
    <w:p>
      <w:pPr>
        <w:numPr>
          <w:numId w:val="0"/>
        </w:numPr>
        <w:rPr>
          <w:rFonts w:hint="default" w:ascii="Times New Roman" w:hAnsi="Times New Roman" w:cs="Times New Roman"/>
          <w:b w:val="0"/>
          <w:bCs w:val="0"/>
          <w:sz w:val="26"/>
          <w:szCs w:val="26"/>
          <w:u w:val="none"/>
          <w:lang w:val="en-US"/>
        </w:rPr>
      </w:pPr>
    </w:p>
    <w:p>
      <w:pPr>
        <w:numPr>
          <w:numId w:val="0"/>
        </w:numPr>
        <w:rPr>
          <w:rFonts w:hint="default" w:ascii="Times New Roman" w:hAnsi="Times New Roman" w:cs="Times New Roman"/>
          <w:b w:val="0"/>
          <w:bCs w:val="0"/>
          <w:sz w:val="26"/>
          <w:szCs w:val="26"/>
          <w:u w:val="none"/>
          <w:lang w:val="en-US"/>
        </w:rPr>
      </w:pPr>
    </w:p>
    <w:p>
      <w:pPr>
        <w:numPr>
          <w:numId w:val="0"/>
        </w:numPr>
        <w:rPr>
          <w:rFonts w:hint="default" w:ascii="Times New Roman" w:hAnsi="Times New Roman" w:cs="Times New Roman"/>
          <w:b w:val="0"/>
          <w:bCs w:val="0"/>
          <w:sz w:val="26"/>
          <w:szCs w:val="26"/>
          <w:u w:val="none"/>
          <w:lang w:val="en-US"/>
        </w:rPr>
      </w:pPr>
      <w:r>
        <w:rPr>
          <w:rFonts w:hint="default" w:ascii="Times New Roman" w:hAnsi="Times New Roman" w:cs="Times New Roman"/>
          <w:b w:val="0"/>
          <w:bCs w:val="0"/>
          <w:sz w:val="26"/>
          <w:szCs w:val="26"/>
          <w:u w:val="none"/>
          <w:lang w:val="en-US"/>
        </w:rPr>
        <w:t>THANK YOU</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lackadder ITC">
    <w:panose1 w:val="04020505051007020D02"/>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7098F0"/>
    <w:multiLevelType w:val="singleLevel"/>
    <w:tmpl w:val="027098F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163C5A"/>
    <w:rsid w:val="25163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178</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2024-06-08T21:01:00Z</dcterms:created>
  <dc:creator>Ify my babe</dc:creator>
  <cp:lastModifiedBy>Ify my babe</cp:lastModifiedBy>
  <dcterms:modified xsi:type="dcterms:W3CDTF">2024-06-09T00:01:23Z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6927AD1DBA3A47D1BE0411B8E8517939_11</vt:lpwstr>
  </property>
</Properties>
</file>